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b/>
          <w:bCs/>
          <w:color w:val="4A4B52"/>
          <w:sz w:val="23"/>
          <w:szCs w:val="23"/>
          <w:lang w:eastAsia="ru-RU"/>
        </w:rPr>
        <w:t>Спасибо, коллеги, что Вы – есть. Что Вы – рядом с нашими детьми. Что Вы – такие!</w:t>
      </w:r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b/>
          <w:bCs/>
          <w:color w:val="4A4B52"/>
          <w:sz w:val="23"/>
          <w:szCs w:val="23"/>
          <w:lang w:eastAsia="ru-RU"/>
        </w:rPr>
        <w:t>Пусть работать и жить будет интересно.</w:t>
      </w:r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b/>
          <w:bCs/>
          <w:color w:val="4A4B52"/>
          <w:sz w:val="23"/>
          <w:szCs w:val="23"/>
          <w:lang w:eastAsia="ru-RU"/>
        </w:rPr>
        <w:t>С Международным днем Учителя!</w:t>
      </w:r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 xml:space="preserve">«Образовательная галактика </w:t>
      </w:r>
      <w:proofErr w:type="spellStart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Intel</w:t>
      </w:r>
      <w:proofErr w:type="spellEnd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» приглашает</w:t>
      </w:r>
    </w:p>
    <w:p w:rsidR="00373602" w:rsidRPr="00373602" w:rsidRDefault="00373602" w:rsidP="0037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До 11 ноября проходит III международная дистанционная практико-ориентированная конференция </w:t>
      </w:r>
      <w:hyperlink r:id="rId6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«Инновации для образования»</w:t>
        </w:r>
      </w:hyperlink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, почти 10 000 участников зарегистрировались, приглашаем присоединиться (</w:t>
      </w:r>
      <w:hyperlink r:id="rId7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инструкция</w:t>
        </w:r>
      </w:hyperlink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 xml:space="preserve">). В октябре вас ждут </w:t>
      </w:r>
      <w:proofErr w:type="spellStart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вебинары</w:t>
      </w:r>
      <w:proofErr w:type="spellEnd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 xml:space="preserve"> и мастер-классы (см. </w:t>
      </w:r>
      <w:hyperlink r:id="rId8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расписание</w:t>
        </w:r>
      </w:hyperlink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). </w:t>
      </w:r>
      <w:hyperlink r:id="rId9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Навигатор конференции. 10 дней в пути.</w:t>
        </w:r>
      </w:hyperlink>
    </w:p>
    <w:p w:rsidR="00373602" w:rsidRPr="00373602" w:rsidRDefault="00373602" w:rsidP="0037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Обращаем внимание на </w:t>
      </w:r>
      <w:hyperlink r:id="rId10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 xml:space="preserve">новые </w:t>
        </w:r>
        <w:proofErr w:type="spellStart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вебинары</w:t>
        </w:r>
        <w:proofErr w:type="spellEnd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 xml:space="preserve"> компании МТС</w:t>
        </w:r>
      </w:hyperlink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 6, 7, 14 и 20 октября, темами которых станут лидерство, тайм-менеджмент, подготовка и проведение презентации.</w:t>
      </w:r>
    </w:p>
    <w:p w:rsidR="00373602" w:rsidRPr="00373602" w:rsidRDefault="00373602" w:rsidP="0037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 xml:space="preserve">Приглашаем стать </w:t>
      </w:r>
      <w:proofErr w:type="spellStart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соорганизаторами</w:t>
      </w:r>
      <w:proofErr w:type="spellEnd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 xml:space="preserve"> пленарной части конференции (</w:t>
      </w:r>
      <w:hyperlink r:id="rId11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подробнее</w:t>
        </w:r>
      </w:hyperlink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). Есть первый пример видео-интервью. </w:t>
      </w:r>
      <w:hyperlink r:id="rId12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 xml:space="preserve">Остривная Е.А. Инновации в образовании. Интервью Практиков. Татьяна </w:t>
        </w:r>
        <w:proofErr w:type="spellStart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Бурлова</w:t>
        </w:r>
        <w:proofErr w:type="spellEnd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 xml:space="preserve"> - музейный педагог.</w:t>
        </w:r>
      </w:hyperlink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Новости сообщества</w:t>
      </w:r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До 7 октября проходит акция </w:t>
      </w:r>
      <w:hyperlink r:id="rId13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«Коды в облаках или необычное поздравление ко дню Учителя!»</w:t>
        </w:r>
      </w:hyperlink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.</w:t>
      </w:r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С 5 октября по 5 ноября проходит конкурс </w:t>
      </w:r>
      <w:hyperlink r:id="rId14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 xml:space="preserve">«Смайлик 2016 в </w:t>
        </w:r>
        <w:proofErr w:type="spellStart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ВИДЕОстране</w:t>
        </w:r>
        <w:proofErr w:type="spellEnd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»</w:t>
        </w:r>
      </w:hyperlink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 xml:space="preserve"> (ведущая </w:t>
      </w:r>
      <w:proofErr w:type="spellStart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Е.А.Остривная</w:t>
      </w:r>
      <w:proofErr w:type="spellEnd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).</w:t>
      </w:r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hyperlink r:id="rId15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Подведены итоги 3 этапа Программы накопления баллов</w:t>
        </w:r>
      </w:hyperlink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. Его лидером стал Александр Геннадьевич Баданов, которого мы искренне поздравляем.</w:t>
      </w:r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Интересный опыт получили участники акции </w:t>
      </w:r>
      <w:hyperlink r:id="rId16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«Школа на связи!»</w:t>
        </w:r>
      </w:hyperlink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 xml:space="preserve"> (ведущая </w:t>
      </w:r>
      <w:proofErr w:type="spellStart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Е.А.Дегтярева</w:t>
      </w:r>
      <w:proofErr w:type="spellEnd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).</w:t>
      </w:r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Рекомендуем к прочтению:</w:t>
      </w:r>
    </w:p>
    <w:p w:rsidR="00373602" w:rsidRPr="00373602" w:rsidRDefault="00373602" w:rsidP="00373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Годунова Е.А. </w:t>
      </w:r>
      <w:hyperlink r:id="rId17" w:tgtFrame="_blank" w:history="1">
        <w:proofErr w:type="gramStart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Дидактический</w:t>
        </w:r>
        <w:proofErr w:type="gramEnd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травелог</w:t>
        </w:r>
        <w:proofErr w:type="spellEnd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 xml:space="preserve">: </w:t>
        </w:r>
        <w:proofErr w:type="spellStart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квест</w:t>
        </w:r>
        <w:proofErr w:type="spellEnd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 xml:space="preserve"> на основе картины</w:t>
        </w:r>
      </w:hyperlink>
    </w:p>
    <w:p w:rsidR="00373602" w:rsidRPr="00373602" w:rsidRDefault="00373602" w:rsidP="00373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Котельникова Н.Н. </w:t>
      </w:r>
      <w:hyperlink r:id="rId18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 xml:space="preserve">Опыт подготовки и создания </w:t>
        </w:r>
        <w:proofErr w:type="spellStart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аудиомаршрута</w:t>
        </w:r>
        <w:proofErr w:type="spellEnd"/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 xml:space="preserve"> в izi.travel</w:t>
        </w:r>
      </w:hyperlink>
    </w:p>
    <w:p w:rsidR="00373602" w:rsidRPr="00373602" w:rsidRDefault="00373602" w:rsidP="00373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Кравченко Л.В. </w:t>
      </w:r>
      <w:hyperlink r:id="rId19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Мастерская по носимой электронике. Кулон со светодиодами</w:t>
        </w:r>
      </w:hyperlink>
    </w:p>
    <w:p w:rsidR="00373602" w:rsidRPr="00373602" w:rsidRDefault="00373602" w:rsidP="00373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Любавина С.В. </w:t>
      </w:r>
      <w:hyperlink r:id="rId20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Мастер-классы «Другой школы»</w:t>
        </w:r>
      </w:hyperlink>
    </w:p>
    <w:p w:rsidR="00373602" w:rsidRPr="00373602" w:rsidRDefault="00373602" w:rsidP="00373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Макарова Н.П. </w:t>
      </w:r>
      <w:hyperlink r:id="rId21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Эксперименты со случайностью</w:t>
        </w:r>
      </w:hyperlink>
    </w:p>
    <w:p w:rsidR="00373602" w:rsidRPr="00373602" w:rsidRDefault="00373602" w:rsidP="00373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proofErr w:type="spellStart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Патаракин</w:t>
      </w:r>
      <w:proofErr w:type="spellEnd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 xml:space="preserve"> Е.Д. </w:t>
      </w:r>
      <w:hyperlink r:id="rId22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Класс как CAS</w:t>
        </w:r>
      </w:hyperlink>
    </w:p>
    <w:p w:rsidR="00373602" w:rsidRPr="00373602" w:rsidRDefault="00373602" w:rsidP="00373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Рождественская Л.В. </w:t>
      </w:r>
      <w:hyperlink r:id="rId23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Алиса в стране чудес. Деликатесы дидактики</w:t>
        </w:r>
      </w:hyperlink>
    </w:p>
    <w:p w:rsidR="00373602" w:rsidRPr="00373602" w:rsidRDefault="00373602" w:rsidP="00373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proofErr w:type="spellStart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Яникова</w:t>
      </w:r>
      <w:proofErr w:type="spellEnd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 xml:space="preserve"> Н.В. </w:t>
      </w:r>
      <w:hyperlink r:id="rId24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День рождения одного мальчика</w:t>
        </w:r>
      </w:hyperlink>
    </w:p>
    <w:p w:rsidR="00373602" w:rsidRPr="00373602" w:rsidRDefault="00373602" w:rsidP="00373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proofErr w:type="spellStart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Ярмахов</w:t>
      </w:r>
      <w:proofErr w:type="spellEnd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 xml:space="preserve"> Б.Б. </w:t>
      </w:r>
      <w:hyperlink r:id="rId25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Шагающие школы</w:t>
        </w:r>
      </w:hyperlink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На форумах обсуждаются темы:</w:t>
      </w:r>
    </w:p>
    <w:p w:rsidR="00373602" w:rsidRPr="00373602" w:rsidRDefault="00373602" w:rsidP="003736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hyperlink r:id="rId26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Чему учит программирование</w:t>
        </w:r>
      </w:hyperlink>
    </w:p>
    <w:p w:rsidR="00373602" w:rsidRPr="00373602" w:rsidRDefault="00373602" w:rsidP="003736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hyperlink r:id="rId27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Является ли школьный дневник средством коммуникации с родителями?</w:t>
        </w:r>
      </w:hyperlink>
    </w:p>
    <w:p w:rsidR="00373602" w:rsidRPr="00373602" w:rsidRDefault="00373602" w:rsidP="003736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hyperlink r:id="rId28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Сколько лет мы в Сети?</w:t>
        </w:r>
      </w:hyperlink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Пусть октябрь будет продуктивным и душевным!</w:t>
      </w:r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lastRenderedPageBreak/>
        <w:t>Ждем Вас на </w:t>
      </w:r>
      <w:hyperlink r:id="rId29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«Образовательной галактике»</w:t>
        </w:r>
      </w:hyperlink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! Всегда.</w:t>
      </w:r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 xml:space="preserve">Администрация проекта </w:t>
      </w:r>
      <w:proofErr w:type="spellStart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Intel</w:t>
      </w:r>
      <w:proofErr w:type="spellEnd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® </w:t>
      </w:r>
      <w:proofErr w:type="spellStart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Education</w:t>
      </w:r>
      <w:proofErr w:type="spellEnd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 xml:space="preserve"> </w:t>
      </w:r>
      <w:proofErr w:type="spellStart"/>
      <w:r w:rsidRPr="00373602">
        <w:rPr>
          <w:rFonts w:ascii="Arial" w:eastAsia="Times New Roman" w:hAnsi="Arial" w:cs="Arial"/>
          <w:color w:val="4A4B52"/>
          <w:sz w:val="23"/>
          <w:szCs w:val="23"/>
          <w:lang w:eastAsia="ru-RU"/>
        </w:rPr>
        <w:t>Galaxy</w:t>
      </w:r>
      <w:proofErr w:type="spellEnd"/>
    </w:p>
    <w:p w:rsidR="00373602" w:rsidRPr="00373602" w:rsidRDefault="00373602" w:rsidP="003736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B52"/>
          <w:sz w:val="23"/>
          <w:szCs w:val="23"/>
          <w:lang w:eastAsia="ru-RU"/>
        </w:rPr>
      </w:pPr>
      <w:hyperlink r:id="rId30" w:tgtFrame="_blank" w:history="1">
        <w:r w:rsidRPr="00373602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Отправить письмо коллеге</w:t>
        </w:r>
      </w:hyperlink>
    </w:p>
    <w:p w:rsidR="003F1530" w:rsidRDefault="00373602">
      <w:bookmarkStart w:id="0" w:name="_GoBack"/>
      <w:bookmarkEnd w:id="0"/>
    </w:p>
    <w:sectPr w:rsidR="003F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526"/>
    <w:multiLevelType w:val="multilevel"/>
    <w:tmpl w:val="47C0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52605"/>
    <w:multiLevelType w:val="multilevel"/>
    <w:tmpl w:val="A644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94B3A"/>
    <w:multiLevelType w:val="multilevel"/>
    <w:tmpl w:val="516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2"/>
    <w:rsid w:val="001942EF"/>
    <w:rsid w:val="00373602"/>
    <w:rsid w:val="00D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aurigacom.pechkinwatch.ru/clicks.php?q=581d3598919948b815cd57f264253f37&amp;e=e4ac594098121cbda132a6827da1990a&amp;u=329570" TargetMode="External"/><Relationship Id="rId13" Type="http://schemas.openxmlformats.org/officeDocument/2006/relationships/hyperlink" Target="http://ysaurigacom.pechkinwatch.ru/clicks.php?q=d5c569aa0cd1c4b2564ed667e052137b&amp;e=e4ac594098121cbda132a6827da1990a&amp;u=329570" TargetMode="External"/><Relationship Id="rId18" Type="http://schemas.openxmlformats.org/officeDocument/2006/relationships/hyperlink" Target="http://ysaurigacom.pechkinwatch.ru/clicks.php?q=64ecd284d37a061171674a5f08852f7c&amp;e=e4ac594098121cbda132a6827da1990a&amp;u=329570" TargetMode="External"/><Relationship Id="rId26" Type="http://schemas.openxmlformats.org/officeDocument/2006/relationships/hyperlink" Target="http://ysaurigacom.pechkinwatch.ru/clicks.php?q=e9104209451c91633ff89487f31dc1f4&amp;e=e4ac594098121cbda132a6827da1990a&amp;u=3295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ysaurigacom.pechkinwatch.ru/clicks.php?q=ea0d15ac0856103c97f69047c0ea29c0&amp;e=e4ac594098121cbda132a6827da1990a&amp;u=329570" TargetMode="External"/><Relationship Id="rId7" Type="http://schemas.openxmlformats.org/officeDocument/2006/relationships/hyperlink" Target="http://ysaurigacom.pechkinwatch.ru/clicks.php?q=8494850824179a92707336f215f21af4&amp;e=e4ac594098121cbda132a6827da1990a&amp;u=329570" TargetMode="External"/><Relationship Id="rId12" Type="http://schemas.openxmlformats.org/officeDocument/2006/relationships/hyperlink" Target="http://ysaurigacom.pechkinwatch.ru/clicks.php?q=3d1f70dd6f83684db11bb2723477a26a&amp;e=e4ac594098121cbda132a6827da1990a&amp;u=329570" TargetMode="External"/><Relationship Id="rId17" Type="http://schemas.openxmlformats.org/officeDocument/2006/relationships/hyperlink" Target="http://ysaurigacom.pechkinwatch.ru/clicks.php?q=d67bb702808a3f52da6c090da60df5b1&amp;e=e4ac594098121cbda132a6827da1990a&amp;u=329570" TargetMode="External"/><Relationship Id="rId25" Type="http://schemas.openxmlformats.org/officeDocument/2006/relationships/hyperlink" Target="http://ysaurigacom.pechkinwatch.ru/clicks.php?q=658a8cb52ba0e4d85f54143c1ba03d91&amp;e=e4ac594098121cbda132a6827da1990a&amp;u=329570" TargetMode="External"/><Relationship Id="rId2" Type="http://schemas.openxmlformats.org/officeDocument/2006/relationships/styles" Target="styles.xml"/><Relationship Id="rId16" Type="http://schemas.openxmlformats.org/officeDocument/2006/relationships/hyperlink" Target="http://ysaurigacom.pechkinwatch.ru/clicks.php?q=ee43a89ebea7f6c1cfab74e13e244e60&amp;e=e4ac594098121cbda132a6827da1990a&amp;u=329570" TargetMode="External"/><Relationship Id="rId20" Type="http://schemas.openxmlformats.org/officeDocument/2006/relationships/hyperlink" Target="http://ysaurigacom.pechkinwatch.ru/clicks.php?q=09e7a2cb771d888df851dd802086b473&amp;e=e4ac594098121cbda132a6827da1990a&amp;u=329570" TargetMode="External"/><Relationship Id="rId29" Type="http://schemas.openxmlformats.org/officeDocument/2006/relationships/hyperlink" Target="http://ysaurigacom.pechkinwatch.ru/clicks.php?q=71cab0e1f0db4d0756b8d7b47e831429&amp;e=e4ac594098121cbda132a6827da1990a&amp;u=3295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saurigacom.pechkinwatch.ru/clicks.php?q=894b71a98e57546b666901a93cd29043&amp;e=e4ac594098121cbda132a6827da1990a&amp;u=329570" TargetMode="External"/><Relationship Id="rId11" Type="http://schemas.openxmlformats.org/officeDocument/2006/relationships/hyperlink" Target="http://ysaurigacom.pechkinwatch.ru/clicks.php?q=5f4cbd19defdab9ad4dd57d55c50307c&amp;e=e4ac594098121cbda132a6827da1990a&amp;u=329570" TargetMode="External"/><Relationship Id="rId24" Type="http://schemas.openxmlformats.org/officeDocument/2006/relationships/hyperlink" Target="http://ysaurigacom.pechkinwatch.ru/clicks.php?q=309164aa9befdbe1ac887f5c668b141f&amp;e=e4ac594098121cbda132a6827da1990a&amp;u=32957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ysaurigacom.pechkinwatch.ru/clicks.php?q=bd10cf0294586f4fe60edd35f3c15dc5&amp;e=e4ac594098121cbda132a6827da1990a&amp;u=329570" TargetMode="External"/><Relationship Id="rId23" Type="http://schemas.openxmlformats.org/officeDocument/2006/relationships/hyperlink" Target="http://ysaurigacom.pechkinwatch.ru/clicks.php?q=1ff3381c0f37f879bb2cd24d0aaa4cb7&amp;e=e4ac594098121cbda132a6827da1990a&amp;u=329570" TargetMode="External"/><Relationship Id="rId28" Type="http://schemas.openxmlformats.org/officeDocument/2006/relationships/hyperlink" Target="http://ysaurigacom.pechkinwatch.ru/clicks.php?q=20531b3708bf16bb63c95c5330ea42ff&amp;e=e4ac594098121cbda132a6827da1990a&amp;u=329570" TargetMode="External"/><Relationship Id="rId10" Type="http://schemas.openxmlformats.org/officeDocument/2006/relationships/hyperlink" Target="http://ysaurigacom.pechkinwatch.ru/clicks.php?q=581d3598919948b815cd57f264253f37&amp;e=e4ac594098121cbda132a6827da1990a&amp;u=329570" TargetMode="External"/><Relationship Id="rId19" Type="http://schemas.openxmlformats.org/officeDocument/2006/relationships/hyperlink" Target="http://ysaurigacom.pechkinwatch.ru/clicks.php?q=e89123cde06e04157a8aaf24e3ea5fd0&amp;e=e4ac594098121cbda132a6827da1990a&amp;u=32957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saurigacom.pechkinwatch.ru/clicks.php?q=800f1c5372524b0c127dfd7e3dc38028&amp;e=e4ac594098121cbda132a6827da1990a&amp;u=329570" TargetMode="External"/><Relationship Id="rId14" Type="http://schemas.openxmlformats.org/officeDocument/2006/relationships/hyperlink" Target="http://ysaurigacom.pechkinwatch.ru/clicks.php?q=8e9559cbfe3e9e4969483c31bbb59a34&amp;e=e4ac594098121cbda132a6827da1990a&amp;u=329570" TargetMode="External"/><Relationship Id="rId22" Type="http://schemas.openxmlformats.org/officeDocument/2006/relationships/hyperlink" Target="http://ysaurigacom.pechkinwatch.ru/clicks.php?q=ee910b3652fab148769392c9c9af5013&amp;e=e4ac594098121cbda132a6827da1990a&amp;u=329570" TargetMode="External"/><Relationship Id="rId27" Type="http://schemas.openxmlformats.org/officeDocument/2006/relationships/hyperlink" Target="http://ysaurigacom.pechkinwatch.ru/clicks.php?q=d6553a57320e8a0b8fa302160edd34db&amp;e=e4ac594098121cbda132a6827da1990a&amp;u=329570" TargetMode="External"/><Relationship Id="rId30" Type="http://schemas.openxmlformats.org/officeDocument/2006/relationships/hyperlink" Target="http://ysaurigacom.pechkinwatch.ru/clicks.php?q=90a26cd9a8df983c89697521b9720f8e&amp;e=e4ac594098121cbda132a6827da1990a&amp;u=329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2016-10-13T15:47:00Z</dcterms:created>
  <dcterms:modified xsi:type="dcterms:W3CDTF">2016-10-13T15:48:00Z</dcterms:modified>
</cp:coreProperties>
</file>